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8113" w14:textId="77777777" w:rsidR="00826F5E" w:rsidRPr="00C8045C" w:rsidRDefault="00826F5E" w:rsidP="00826F5E">
      <w:pPr>
        <w:spacing w:after="0"/>
        <w:jc w:val="center"/>
        <w:rPr>
          <w:b/>
          <w:bCs/>
        </w:rPr>
      </w:pPr>
      <w:r w:rsidRPr="00C8045C">
        <w:rPr>
          <w:b/>
          <w:bCs/>
        </w:rPr>
        <w:t>LETTER OF MEDICAL NECESSITY</w:t>
      </w:r>
    </w:p>
    <w:p w14:paraId="685C7EA8" w14:textId="77777777" w:rsidR="00826F5E" w:rsidRPr="00C8045C" w:rsidRDefault="00826F5E" w:rsidP="00826F5E">
      <w:pPr>
        <w:spacing w:after="0"/>
        <w:jc w:val="center"/>
        <w:rPr>
          <w:b/>
          <w:bCs/>
        </w:rPr>
      </w:pPr>
      <w:r w:rsidRPr="00C8045C">
        <w:rPr>
          <w:b/>
          <w:bCs/>
        </w:rPr>
        <w:t>[To be completed by prescriber and printed on letterhead]</w:t>
      </w:r>
    </w:p>
    <w:p w14:paraId="0C68B25D" w14:textId="77777777" w:rsidR="00826F5E" w:rsidRPr="00F34542" w:rsidRDefault="00826F5E" w:rsidP="00826F5E">
      <w:pPr>
        <w:ind w:left="-360" w:right="-360"/>
        <w:rPr>
          <w:sz w:val="20"/>
          <w:szCs w:val="20"/>
        </w:rPr>
      </w:pPr>
    </w:p>
    <w:p w14:paraId="3B0EB3A1" w14:textId="1D316E7F" w:rsidR="00826F5E" w:rsidRPr="00F34542" w:rsidRDefault="00826F5E" w:rsidP="00826F5E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[Date]</w:t>
      </w:r>
    </w:p>
    <w:p w14:paraId="7FBFEE76" w14:textId="553891BC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[Name of Health Insurance Company]</w:t>
      </w:r>
    </w:p>
    <w:p w14:paraId="763BB95A" w14:textId="60202D15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[Attn:]</w:t>
      </w:r>
    </w:p>
    <w:p w14:paraId="012C223A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[Address]</w:t>
      </w:r>
    </w:p>
    <w:p w14:paraId="1529BA34" w14:textId="2B60669D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[City, State, Zip]</w:t>
      </w:r>
    </w:p>
    <w:p w14:paraId="2C4D6895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</w:p>
    <w:p w14:paraId="7CD91A08" w14:textId="0F1D67AC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 xml:space="preserve">Re: Letter of Medical Necessity for </w:t>
      </w:r>
      <w:r w:rsidR="00136689" w:rsidRPr="00F34542">
        <w:rPr>
          <w:sz w:val="20"/>
          <w:szCs w:val="20"/>
        </w:rPr>
        <w:t>QUTENZA</w:t>
      </w:r>
      <w:r w:rsidRPr="00F34542">
        <w:rPr>
          <w:sz w:val="20"/>
          <w:szCs w:val="20"/>
        </w:rPr>
        <w:t xml:space="preserve"> (</w:t>
      </w:r>
      <w:r w:rsidR="00136689" w:rsidRPr="00F34542">
        <w:rPr>
          <w:sz w:val="20"/>
          <w:szCs w:val="20"/>
        </w:rPr>
        <w:t>c</w:t>
      </w:r>
      <w:r w:rsidRPr="00F34542">
        <w:rPr>
          <w:sz w:val="20"/>
          <w:szCs w:val="20"/>
        </w:rPr>
        <w:t>apsaicin</w:t>
      </w:r>
      <w:r w:rsidR="00136689" w:rsidRPr="00F34542">
        <w:rPr>
          <w:sz w:val="20"/>
          <w:szCs w:val="20"/>
        </w:rPr>
        <w:t>)</w:t>
      </w:r>
      <w:r w:rsidRPr="00F34542">
        <w:rPr>
          <w:sz w:val="20"/>
          <w:szCs w:val="20"/>
        </w:rPr>
        <w:t xml:space="preserve"> 8% </w:t>
      </w:r>
      <w:r w:rsidR="00A53DC2" w:rsidRPr="00F34542">
        <w:rPr>
          <w:sz w:val="20"/>
          <w:szCs w:val="20"/>
        </w:rPr>
        <w:t xml:space="preserve">Topical System </w:t>
      </w:r>
    </w:p>
    <w:p w14:paraId="53FF27A8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</w:p>
    <w:p w14:paraId="2FC892A4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Patient: [Patient Name]</w:t>
      </w:r>
    </w:p>
    <w:p w14:paraId="3CAE64D6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Group/policy Number: [Number]</w:t>
      </w:r>
    </w:p>
    <w:p w14:paraId="095F359F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Date(s) of service: [Dates]</w:t>
      </w:r>
    </w:p>
    <w:p w14:paraId="2498BA01" w14:textId="392A2650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Diagnosis: [Code &amp; Description]</w:t>
      </w:r>
    </w:p>
    <w:p w14:paraId="210CAF05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</w:p>
    <w:p w14:paraId="12247668" w14:textId="77777777" w:rsidR="00826F5E" w:rsidRPr="00F34542" w:rsidRDefault="00826F5E" w:rsidP="00826F5E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Dear [Insert contact name or department]:</w:t>
      </w:r>
    </w:p>
    <w:p w14:paraId="633DB301" w14:textId="77777777" w:rsidR="005B481C" w:rsidRPr="00F34542" w:rsidRDefault="00826F5E" w:rsidP="00826F5E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 xml:space="preserve">I am writing on behalf of my patient, [PATIENT NAME], to </w:t>
      </w:r>
      <w:r w:rsidR="007441DC" w:rsidRPr="00F34542">
        <w:rPr>
          <w:sz w:val="20"/>
          <w:szCs w:val="20"/>
        </w:rPr>
        <w:t xml:space="preserve">document medical necessity </w:t>
      </w:r>
      <w:r w:rsidRPr="00F34542">
        <w:rPr>
          <w:sz w:val="20"/>
          <w:szCs w:val="20"/>
        </w:rPr>
        <w:t xml:space="preserve">for treatment with </w:t>
      </w:r>
      <w:r w:rsidR="00136689" w:rsidRPr="00F34542">
        <w:rPr>
          <w:sz w:val="20"/>
          <w:szCs w:val="20"/>
        </w:rPr>
        <w:t>QUTENZA</w:t>
      </w:r>
      <w:r w:rsidRPr="00F34542">
        <w:rPr>
          <w:sz w:val="20"/>
          <w:szCs w:val="20"/>
        </w:rPr>
        <w:t xml:space="preserve"> </w:t>
      </w:r>
      <w:r w:rsidR="00136689" w:rsidRPr="00F34542">
        <w:rPr>
          <w:sz w:val="20"/>
          <w:szCs w:val="20"/>
        </w:rPr>
        <w:t xml:space="preserve">(capsaicin) 8% </w:t>
      </w:r>
      <w:r w:rsidR="00542C65" w:rsidRPr="00F34542">
        <w:rPr>
          <w:sz w:val="20"/>
          <w:szCs w:val="20"/>
        </w:rPr>
        <w:t>Topical System</w:t>
      </w:r>
      <w:r w:rsidRPr="00F34542">
        <w:rPr>
          <w:sz w:val="20"/>
          <w:szCs w:val="20"/>
        </w:rPr>
        <w:t xml:space="preserve">. </w:t>
      </w:r>
    </w:p>
    <w:p w14:paraId="76592D37" w14:textId="028A74C3" w:rsidR="005B481C" w:rsidRPr="00F34542" w:rsidRDefault="005B481C" w:rsidP="005B481C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 xml:space="preserve">The Centers for Medicare and Medicaid Services (CMS) </w:t>
      </w:r>
      <w:r w:rsidR="002C0CC2">
        <w:rPr>
          <w:sz w:val="20"/>
          <w:szCs w:val="20"/>
        </w:rPr>
        <w:t xml:space="preserve">has </w:t>
      </w:r>
      <w:r w:rsidRPr="00F34542">
        <w:rPr>
          <w:sz w:val="20"/>
          <w:szCs w:val="20"/>
        </w:rPr>
        <w:t>established a permanent Healthcare Common Procedure Coding System (HCPCS) code for QUTENZA® (capsaicin) 8% topical system, which was effective in 2015. The code for QUTENZA is J7336 and J7336 JW (Drug amount discarded/not administered to any patient). These codes should replace any previous J-Codes or miscellaneous codes that have been previously used, such as J7335, as they are no longer valid.</w:t>
      </w:r>
    </w:p>
    <w:p w14:paraId="56289409" w14:textId="77777777" w:rsidR="005B481C" w:rsidRPr="00F34542" w:rsidRDefault="005B481C" w:rsidP="005B481C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QUTENZA (capsaicin) 8% topical system has received approval for the treatment of the following two indications in adults:</w:t>
      </w:r>
    </w:p>
    <w:p w14:paraId="6DC3FD40" w14:textId="77777777" w:rsidR="005B481C" w:rsidRPr="00F34542" w:rsidRDefault="005B481C" w:rsidP="005B481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4542">
        <w:rPr>
          <w:sz w:val="20"/>
          <w:szCs w:val="20"/>
        </w:rPr>
        <w:t>Neuropathic pain associated with Postherpetic Neuralgia (PHN)</w:t>
      </w:r>
    </w:p>
    <w:p w14:paraId="12D7743E" w14:textId="77777777" w:rsidR="005B481C" w:rsidRPr="00F34542" w:rsidRDefault="005B481C" w:rsidP="005B481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4542">
        <w:rPr>
          <w:sz w:val="20"/>
          <w:szCs w:val="20"/>
        </w:rPr>
        <w:t>Neuropathic pain associated with Diabetic Peripheral Neuropathy (DPN) of the feet</w:t>
      </w:r>
    </w:p>
    <w:p w14:paraId="6E9328E4" w14:textId="77777777" w:rsidR="005B481C" w:rsidRPr="00F34542" w:rsidRDefault="005B481C" w:rsidP="005B481C">
      <w:pPr>
        <w:spacing w:after="0"/>
        <w:rPr>
          <w:sz w:val="20"/>
          <w:szCs w:val="20"/>
        </w:rPr>
      </w:pPr>
    </w:p>
    <w:p w14:paraId="1E949FC7" w14:textId="77777777" w:rsidR="005B481C" w:rsidRPr="00F34542" w:rsidRDefault="005B481C" w:rsidP="005B481C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 xml:space="preserve">QUTENZA (capsaicin) 8% topical system, non-opioid, non-systemic, non-steroidal medical benefit product that can be used with or without any adjunct procedure and treatment, is an agonist for the transient receptor potential vanilloid-1 receptor (TRPV1), which is an ion channel-receptor complex expressed on nociceptive nerve fibers in the skin. Topical administration of capsaicin causes an initial enhanced stimulation of the TRPV1-expressing cutaneous nociceptors that may be associated with painful sensations. This is followed by pain relief thought to be mediated by a reduction in TRPV1- expressing nociceptive nerve endings [see USPI section Clinical Pharmacology (12.2)]. Over the course of several months, there may be a gradual re-emergence of painful neuropathy thought to be due to TRPV1 nerve fiber reinnervation of the treated area.  </w:t>
      </w:r>
    </w:p>
    <w:p w14:paraId="46C24CF7" w14:textId="77777777" w:rsidR="005B481C" w:rsidRPr="00F34542" w:rsidRDefault="005B481C" w:rsidP="005B481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34542">
        <w:rPr>
          <w:sz w:val="20"/>
          <w:szCs w:val="20"/>
        </w:rPr>
        <w:t>The recommended dose of QUTENZA for neuropathic pain associated with postherpetic neuralgia is a single, 60-minute application of up to four topical system.</w:t>
      </w:r>
    </w:p>
    <w:p w14:paraId="270F77FF" w14:textId="77777777" w:rsidR="005B481C" w:rsidRPr="00F34542" w:rsidRDefault="005B481C" w:rsidP="005B481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34542">
        <w:rPr>
          <w:sz w:val="20"/>
          <w:szCs w:val="20"/>
        </w:rPr>
        <w:t>The recommended dose of QUTENZA for neuropathic pain associated with diabetic peripheral neuropathy of the feet is a single, 30-minute application on the feet of up to four topical system.</w:t>
      </w:r>
    </w:p>
    <w:p w14:paraId="49B159E3" w14:textId="77777777" w:rsidR="005B481C" w:rsidRPr="00F34542" w:rsidRDefault="005B481C" w:rsidP="005B481C">
      <w:pPr>
        <w:spacing w:after="0"/>
        <w:ind w:left="-360" w:right="-360"/>
        <w:rPr>
          <w:sz w:val="20"/>
          <w:szCs w:val="20"/>
        </w:rPr>
      </w:pPr>
    </w:p>
    <w:p w14:paraId="4C6A7941" w14:textId="71725199" w:rsidR="00826F5E" w:rsidRPr="00F34542" w:rsidRDefault="005B481C" w:rsidP="005B481C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T</w:t>
      </w:r>
      <w:r w:rsidR="00826F5E" w:rsidRPr="00F34542">
        <w:rPr>
          <w:sz w:val="20"/>
          <w:szCs w:val="20"/>
        </w:rPr>
        <w:t xml:space="preserve">his letter serves to document that [PATIENT NAME] has a diagnosis of [DIAGNOSIS] and needs treatment with </w:t>
      </w:r>
      <w:r w:rsidR="00136689" w:rsidRPr="00F34542">
        <w:rPr>
          <w:sz w:val="20"/>
          <w:szCs w:val="20"/>
        </w:rPr>
        <w:t>QUTENZA</w:t>
      </w:r>
      <w:r w:rsidR="00826F5E" w:rsidRPr="00F34542">
        <w:rPr>
          <w:sz w:val="20"/>
          <w:szCs w:val="20"/>
        </w:rPr>
        <w:t xml:space="preserve">, and that </w:t>
      </w:r>
      <w:r w:rsidR="00136689" w:rsidRPr="00F34542">
        <w:rPr>
          <w:sz w:val="20"/>
          <w:szCs w:val="20"/>
        </w:rPr>
        <w:t xml:space="preserve">QUTENZA </w:t>
      </w:r>
      <w:r w:rsidR="00826F5E" w:rsidRPr="00F34542">
        <w:rPr>
          <w:sz w:val="20"/>
          <w:szCs w:val="20"/>
        </w:rPr>
        <w:t>is medically necessary for [him/her] as prescribed. On behalf of the patient, I am requesting approval for use and subsequent payment for the treatment.</w:t>
      </w:r>
    </w:p>
    <w:p w14:paraId="51C27700" w14:textId="77777777" w:rsidR="005B481C" w:rsidRPr="00F34542" w:rsidRDefault="005B481C" w:rsidP="00826F5E">
      <w:pPr>
        <w:spacing w:after="0"/>
        <w:ind w:left="-360" w:right="-360"/>
        <w:rPr>
          <w:sz w:val="20"/>
          <w:szCs w:val="20"/>
        </w:rPr>
      </w:pPr>
    </w:p>
    <w:p w14:paraId="24BEDC48" w14:textId="34AC5194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Patient Medical History and Diagnosis:</w:t>
      </w:r>
    </w:p>
    <w:p w14:paraId="4C7B43B0" w14:textId="4BEC78A4" w:rsidR="00826F5E" w:rsidRPr="00F34542" w:rsidRDefault="00826F5E" w:rsidP="00826F5E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 xml:space="preserve">[PATIENT NAME] is a [AGE]-year-old [MALE/FEMALE] diagnosed with [DIAGNOSIS]. [NAME OF PATIENT] has been in my care since [DATE]. As a result of [DIAGNOSIS], my patient [ENTER BRIEF DESCRIPTION OF PATIENT HISTORY]. Additionally, [PATIENT] has tried [PREVIOUS THERAPIES] and [OUTCOMES]. The attached medical records document [PATIENT NAME]’s clinical condition and medical necessity for treatment with </w:t>
      </w:r>
      <w:r w:rsidR="00136689" w:rsidRPr="00F34542">
        <w:rPr>
          <w:sz w:val="20"/>
          <w:szCs w:val="20"/>
        </w:rPr>
        <w:t>QUTENZA</w:t>
      </w:r>
      <w:r w:rsidRPr="00F34542">
        <w:rPr>
          <w:sz w:val="20"/>
          <w:szCs w:val="20"/>
        </w:rPr>
        <w:t>.</w:t>
      </w:r>
    </w:p>
    <w:p w14:paraId="5788F829" w14:textId="3C06932C" w:rsidR="00826F5E" w:rsidRPr="00F34542" w:rsidRDefault="00826F5E" w:rsidP="00826F5E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lastRenderedPageBreak/>
        <w:t xml:space="preserve">Based on the above facts, I am confident that you will agree that </w:t>
      </w:r>
      <w:r w:rsidR="00136689" w:rsidRPr="00F34542">
        <w:rPr>
          <w:sz w:val="20"/>
          <w:szCs w:val="20"/>
        </w:rPr>
        <w:t xml:space="preserve">QUTENZA </w:t>
      </w:r>
      <w:r w:rsidRPr="00F34542">
        <w:rPr>
          <w:sz w:val="20"/>
          <w:szCs w:val="20"/>
        </w:rPr>
        <w:t xml:space="preserve">is indicated and medically necessary for this patient. The plan of treatment is to start the patient on </w:t>
      </w:r>
      <w:r w:rsidR="00136689" w:rsidRPr="00F34542">
        <w:rPr>
          <w:sz w:val="20"/>
          <w:szCs w:val="20"/>
        </w:rPr>
        <w:t xml:space="preserve">QUTENZA </w:t>
      </w:r>
      <w:r w:rsidRPr="00F34542">
        <w:rPr>
          <w:sz w:val="20"/>
          <w:szCs w:val="20"/>
        </w:rPr>
        <w:t>and monitor and follow up as appropriate.</w:t>
      </w:r>
    </w:p>
    <w:p w14:paraId="465F727F" w14:textId="22C24ABE" w:rsidR="00826F5E" w:rsidRPr="00F34542" w:rsidRDefault="00826F5E" w:rsidP="00826F5E">
      <w:pPr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 xml:space="preserve">Please consider coverage of </w:t>
      </w:r>
      <w:r w:rsidR="00136689" w:rsidRPr="00F34542">
        <w:rPr>
          <w:sz w:val="20"/>
          <w:szCs w:val="20"/>
        </w:rPr>
        <w:t xml:space="preserve">QUTENZA </w:t>
      </w:r>
      <w:r w:rsidRPr="00F34542">
        <w:rPr>
          <w:sz w:val="20"/>
          <w:szCs w:val="20"/>
        </w:rPr>
        <w:t xml:space="preserve">on [PATIENT NAME]’s behalf and approve use and subsequent payment for </w:t>
      </w:r>
      <w:r w:rsidR="00136689" w:rsidRPr="00F34542">
        <w:rPr>
          <w:sz w:val="20"/>
          <w:szCs w:val="20"/>
        </w:rPr>
        <w:t xml:space="preserve">QUTENZA </w:t>
      </w:r>
      <w:r w:rsidRPr="00F34542">
        <w:rPr>
          <w:sz w:val="20"/>
          <w:szCs w:val="20"/>
        </w:rPr>
        <w:t xml:space="preserve">as planned. Please refer to the enclosed Prescribing Information for </w:t>
      </w:r>
      <w:r w:rsidR="00136689" w:rsidRPr="00F34542">
        <w:rPr>
          <w:sz w:val="20"/>
          <w:szCs w:val="20"/>
        </w:rPr>
        <w:t>QUTENZA</w:t>
      </w:r>
      <w:r w:rsidRPr="00F34542">
        <w:rPr>
          <w:sz w:val="20"/>
          <w:szCs w:val="20"/>
        </w:rPr>
        <w:t>. If you have any further questions regarding this matter, please do not hesitate to call me at [PHYSICIAN TELEPHONE NUMBER]. Thank you for your prompt attention to this matter.</w:t>
      </w:r>
    </w:p>
    <w:p w14:paraId="56B8521E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Sincerely,</w:t>
      </w:r>
    </w:p>
    <w:p w14:paraId="78333CE2" w14:textId="173B272D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[PHYSICIAN NAME]</w:t>
      </w:r>
    </w:p>
    <w:p w14:paraId="60B3B132" w14:textId="77777777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[PROVIDER IDENTIFICATION NUMBER]</w:t>
      </w:r>
    </w:p>
    <w:p w14:paraId="7105618F" w14:textId="77777777" w:rsidR="00826F5E" w:rsidRPr="00F34542" w:rsidRDefault="00826F5E" w:rsidP="00826F5E">
      <w:pPr>
        <w:ind w:left="-360" w:right="-360"/>
        <w:rPr>
          <w:sz w:val="20"/>
          <w:szCs w:val="20"/>
        </w:rPr>
      </w:pPr>
    </w:p>
    <w:p w14:paraId="68A1B82F" w14:textId="12D42E6A" w:rsidR="00826F5E" w:rsidRPr="00F34542" w:rsidRDefault="00826F5E" w:rsidP="00826F5E">
      <w:pPr>
        <w:spacing w:after="0"/>
        <w:ind w:left="-360" w:right="-360"/>
        <w:rPr>
          <w:sz w:val="20"/>
          <w:szCs w:val="20"/>
        </w:rPr>
      </w:pPr>
      <w:r w:rsidRPr="00F34542">
        <w:rPr>
          <w:sz w:val="20"/>
          <w:szCs w:val="20"/>
        </w:rPr>
        <w:t>Enclosures: (Attach as appropriate)</w:t>
      </w:r>
    </w:p>
    <w:p w14:paraId="3AB9BBAB" w14:textId="66E8DEF9" w:rsidR="00826F5E" w:rsidRPr="00F34542" w:rsidRDefault="00826F5E" w:rsidP="00826F5E">
      <w:pPr>
        <w:spacing w:after="0"/>
        <w:ind w:left="-360" w:right="-360"/>
        <w:rPr>
          <w:i/>
          <w:iCs/>
          <w:sz w:val="20"/>
          <w:szCs w:val="20"/>
        </w:rPr>
      </w:pPr>
      <w:r w:rsidRPr="00F34542">
        <w:rPr>
          <w:i/>
          <w:iCs/>
          <w:sz w:val="20"/>
          <w:szCs w:val="20"/>
        </w:rPr>
        <w:t>Prescribing Information (PI)</w:t>
      </w:r>
      <w:r w:rsidR="00F34542">
        <w:rPr>
          <w:i/>
          <w:iCs/>
          <w:sz w:val="20"/>
          <w:szCs w:val="20"/>
        </w:rPr>
        <w:t xml:space="preserve"> </w:t>
      </w:r>
      <w:hyperlink r:id="rId10" w:history="1">
        <w:r w:rsidR="00F34542" w:rsidRPr="005B6D2A">
          <w:rPr>
            <w:rFonts w:eastAsia="Times New Roman" w:cstheme="minorHAnsi"/>
            <w:color w:val="0000FF"/>
            <w:sz w:val="20"/>
            <w:szCs w:val="20"/>
            <w:u w:val="single"/>
          </w:rPr>
          <w:t>https://www.qutenza.com/pdfs/Qutenza_Prescribing_Information.pdf</w:t>
        </w:r>
      </w:hyperlink>
    </w:p>
    <w:p w14:paraId="2E28D192" w14:textId="77777777" w:rsidR="00D93437" w:rsidRPr="00F34542" w:rsidRDefault="00826F5E" w:rsidP="00826F5E">
      <w:pPr>
        <w:spacing w:after="0"/>
        <w:ind w:left="-360" w:right="-360"/>
        <w:rPr>
          <w:i/>
          <w:iCs/>
          <w:sz w:val="20"/>
          <w:szCs w:val="20"/>
        </w:rPr>
      </w:pPr>
      <w:r w:rsidRPr="00F34542">
        <w:rPr>
          <w:i/>
          <w:iCs/>
          <w:sz w:val="20"/>
          <w:szCs w:val="20"/>
        </w:rPr>
        <w:t>Clinic notes &amp; labs</w:t>
      </w:r>
      <w:r w:rsidR="00723623" w:rsidRPr="00F34542">
        <w:rPr>
          <w:i/>
          <w:iCs/>
          <w:sz w:val="20"/>
          <w:szCs w:val="20"/>
        </w:rPr>
        <w:tab/>
      </w:r>
      <w:r w:rsidR="00723623" w:rsidRPr="00F34542">
        <w:rPr>
          <w:i/>
          <w:iCs/>
          <w:sz w:val="20"/>
          <w:szCs w:val="20"/>
        </w:rPr>
        <w:tab/>
      </w:r>
      <w:r w:rsidR="00723623" w:rsidRPr="00F34542">
        <w:rPr>
          <w:i/>
          <w:iCs/>
          <w:sz w:val="20"/>
          <w:szCs w:val="20"/>
        </w:rPr>
        <w:tab/>
      </w:r>
      <w:r w:rsidR="00723623" w:rsidRPr="00F34542">
        <w:rPr>
          <w:i/>
          <w:iCs/>
          <w:sz w:val="20"/>
          <w:szCs w:val="20"/>
        </w:rPr>
        <w:tab/>
      </w:r>
    </w:p>
    <w:p w14:paraId="6B151330" w14:textId="77777777" w:rsidR="00D93437" w:rsidRPr="00F34542" w:rsidRDefault="00D93437" w:rsidP="00826F5E">
      <w:pPr>
        <w:spacing w:after="0"/>
        <w:ind w:left="-360" w:right="-360"/>
        <w:rPr>
          <w:i/>
          <w:iCs/>
          <w:sz w:val="20"/>
          <w:szCs w:val="20"/>
        </w:rPr>
      </w:pPr>
    </w:p>
    <w:p w14:paraId="3DC4BAD0" w14:textId="77777777" w:rsidR="00D93437" w:rsidRPr="00F34542" w:rsidRDefault="00D93437" w:rsidP="00826F5E">
      <w:pPr>
        <w:spacing w:after="0"/>
        <w:ind w:left="-360" w:right="-360"/>
        <w:rPr>
          <w:i/>
          <w:iCs/>
          <w:sz w:val="20"/>
          <w:szCs w:val="20"/>
        </w:rPr>
      </w:pPr>
    </w:p>
    <w:p w14:paraId="03AED278" w14:textId="77777777" w:rsidR="00D93437" w:rsidRDefault="00D93437" w:rsidP="00826F5E">
      <w:pPr>
        <w:spacing w:after="0"/>
        <w:ind w:left="-360" w:right="-360"/>
        <w:rPr>
          <w:i/>
          <w:iCs/>
        </w:rPr>
      </w:pPr>
    </w:p>
    <w:p w14:paraId="24067589" w14:textId="77777777" w:rsidR="00D93437" w:rsidRDefault="00D93437" w:rsidP="00826F5E">
      <w:pPr>
        <w:spacing w:after="0"/>
        <w:ind w:left="-360" w:right="-360"/>
        <w:rPr>
          <w:i/>
          <w:iCs/>
        </w:rPr>
      </w:pPr>
    </w:p>
    <w:p w14:paraId="2B144BB7" w14:textId="79A2D9E4" w:rsidR="0042174B" w:rsidRPr="00723623" w:rsidRDefault="00B45E2B" w:rsidP="00826F5E">
      <w:pPr>
        <w:spacing w:after="0"/>
        <w:ind w:left="-360" w:right="-360"/>
        <w:rPr>
          <w:color w:val="A6A6A6" w:themeColor="background1" w:themeShade="A6"/>
        </w:rPr>
      </w:pP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M-QZA-US-04-21-0002 April 2021</w:t>
      </w:r>
    </w:p>
    <w:sectPr w:rsidR="0042174B" w:rsidRPr="00723623" w:rsidSect="00826F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E53D" w14:textId="77777777" w:rsidR="00826F5E" w:rsidRDefault="00826F5E" w:rsidP="00826F5E">
      <w:pPr>
        <w:spacing w:after="0" w:line="240" w:lineRule="auto"/>
      </w:pPr>
      <w:r>
        <w:separator/>
      </w:r>
    </w:p>
  </w:endnote>
  <w:endnote w:type="continuationSeparator" w:id="0">
    <w:p w14:paraId="776DE508" w14:textId="77777777" w:rsidR="00826F5E" w:rsidRDefault="00826F5E" w:rsidP="008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BCF7" w14:textId="77777777" w:rsidR="002239C7" w:rsidRDefault="00223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A7FC" w14:textId="6BDF4133" w:rsidR="00136689" w:rsidRPr="002239C7" w:rsidRDefault="00136689" w:rsidP="00223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6382" w14:textId="77777777" w:rsidR="002239C7" w:rsidRDefault="00223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F93B" w14:textId="77777777" w:rsidR="00826F5E" w:rsidRDefault="00826F5E" w:rsidP="00826F5E">
      <w:pPr>
        <w:spacing w:after="0" w:line="240" w:lineRule="auto"/>
      </w:pPr>
      <w:r>
        <w:separator/>
      </w:r>
    </w:p>
  </w:footnote>
  <w:footnote w:type="continuationSeparator" w:id="0">
    <w:p w14:paraId="72913821" w14:textId="77777777" w:rsidR="00826F5E" w:rsidRDefault="00826F5E" w:rsidP="008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8B1D" w14:textId="77777777" w:rsidR="002239C7" w:rsidRDefault="00223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B97A" w14:textId="77777777" w:rsidR="002239C7" w:rsidRDefault="00223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5130" w14:textId="77777777" w:rsidR="002239C7" w:rsidRDefault="00223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A58FD"/>
    <w:multiLevelType w:val="hybridMultilevel"/>
    <w:tmpl w:val="3C5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5287"/>
    <w:multiLevelType w:val="hybridMultilevel"/>
    <w:tmpl w:val="99E0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E"/>
    <w:rsid w:val="00136689"/>
    <w:rsid w:val="001B7B56"/>
    <w:rsid w:val="002239C7"/>
    <w:rsid w:val="002C0CC2"/>
    <w:rsid w:val="002F1EC3"/>
    <w:rsid w:val="003D0EFE"/>
    <w:rsid w:val="003E6D5F"/>
    <w:rsid w:val="0042174B"/>
    <w:rsid w:val="00542C65"/>
    <w:rsid w:val="005B481C"/>
    <w:rsid w:val="0067104F"/>
    <w:rsid w:val="00723623"/>
    <w:rsid w:val="007441DC"/>
    <w:rsid w:val="0080785E"/>
    <w:rsid w:val="00811ED7"/>
    <w:rsid w:val="00826F5E"/>
    <w:rsid w:val="00A53DC2"/>
    <w:rsid w:val="00B45E2B"/>
    <w:rsid w:val="00D93437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A9A34C"/>
  <w15:chartTrackingRefBased/>
  <w15:docId w15:val="{73260205-BFDB-4756-9382-E725531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5E"/>
  </w:style>
  <w:style w:type="paragraph" w:styleId="Footer">
    <w:name w:val="footer"/>
    <w:basedOn w:val="Normal"/>
    <w:link w:val="FooterChar"/>
    <w:uiPriority w:val="99"/>
    <w:unhideWhenUsed/>
    <w:rsid w:val="0082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5E"/>
  </w:style>
  <w:style w:type="paragraph" w:styleId="ListParagraph">
    <w:name w:val="List Paragraph"/>
    <w:basedOn w:val="Normal"/>
    <w:uiPriority w:val="34"/>
    <w:qFormat/>
    <w:rsid w:val="005B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qutenza.com/pdfs/Qutenza_Prescribing_Inform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A09CA442E4E408B869EB948E02A99" ma:contentTypeVersion="12" ma:contentTypeDescription="Ein neues Dokument erstellen." ma:contentTypeScope="" ma:versionID="2855072335f52708550dcf9cbdf782d4">
  <xsd:schema xmlns:xsd="http://www.w3.org/2001/XMLSchema" xmlns:xs="http://www.w3.org/2001/XMLSchema" xmlns:p="http://schemas.microsoft.com/office/2006/metadata/properties" xmlns:ns3="7eb87a30-1d7b-4a93-a4fc-dac156e6d053" xmlns:ns4="0b631a42-8e8d-4563-aaab-070a80ceb3e7" targetNamespace="http://schemas.microsoft.com/office/2006/metadata/properties" ma:root="true" ma:fieldsID="fed6377e1253b26d81c7bd11cf6d981a" ns3:_="" ns4:_="">
    <xsd:import namespace="7eb87a30-1d7b-4a93-a4fc-dac156e6d053"/>
    <xsd:import namespace="0b631a42-8e8d-4563-aaab-070a80ceb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7a30-1d7b-4a93-a4fc-dac156e6d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a42-8e8d-4563-aaab-070a80ceb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8EFFF-C021-47E0-9E1A-878269D4C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7a30-1d7b-4a93-a4fc-dac156e6d053"/>
    <ds:schemaRef ds:uri="0b631a42-8e8d-4563-aaab-070a80ceb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137E6-5AD3-4953-AE12-9236032B4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33D1A-E5BC-4A3F-858A-866AF03357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eb87a30-1d7b-4a93-a4fc-dac156e6d05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b631a42-8e8d-4563-aaab-070a80ceb3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McGrath</dc:creator>
  <cp:keywords/>
  <dc:description/>
  <cp:lastModifiedBy>Silva-Charlemagne, Valerie</cp:lastModifiedBy>
  <cp:revision>2</cp:revision>
  <dcterms:created xsi:type="dcterms:W3CDTF">2021-04-30T19:29:00Z</dcterms:created>
  <dcterms:modified xsi:type="dcterms:W3CDTF">2021-04-30T19:29:00Z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0x010100655A09CA442E4E408B869EB948E02A99</vt:lpwstr>
  </property>
  <property fmtid="{D5CDD505-2E9C-101B-9397-08002B2CF9AE}" pid="3" name="MSIP_Label_eb78e6a8-b7e9-4604-a9f0-1d955e9f4d13_Enabled">
    <vt:lpwstr>true</vt:lpwstr>
  </property>
  <property fmtid="{D5CDD505-2E9C-101B-9397-08002B2CF9AE}" pid="4" name="MSIP_Label_eb78e6a8-b7e9-4604-a9f0-1d955e9f4d13_SetDate">
    <vt:lpwstr>2021-03-30T18:41:44Z</vt:lpwstr>
  </property>
  <property fmtid="{D5CDD505-2E9C-101B-9397-08002B2CF9AE}" pid="5" name="MSIP_Label_eb78e6a8-b7e9-4604-a9f0-1d955e9f4d13_Method">
    <vt:lpwstr>Standard</vt:lpwstr>
  </property>
  <property fmtid="{D5CDD505-2E9C-101B-9397-08002B2CF9AE}" pid="6" name="MSIP_Label_eb78e6a8-b7e9-4604-a9f0-1d955e9f4d13_Name">
    <vt:lpwstr>Internal</vt:lpwstr>
  </property>
  <property fmtid="{D5CDD505-2E9C-101B-9397-08002B2CF9AE}" pid="7" name="MSIP_Label_eb78e6a8-b7e9-4604-a9f0-1d955e9f4d13_SiteId">
    <vt:lpwstr>1aa3f197-39d5-4269-bcea-93372aa086d9</vt:lpwstr>
  </property>
  <property fmtid="{D5CDD505-2E9C-101B-9397-08002B2CF9AE}" pid="8" name="MSIP_Label_eb78e6a8-b7e9-4604-a9f0-1d955e9f4d13_ActionId">
    <vt:lpwstr>b0b45f81-6e4b-4ea4-823d-2858d3369390</vt:lpwstr>
  </property>
  <property fmtid="{D5CDD505-2E9C-101B-9397-08002B2CF9AE}" pid="9" name="MSIP_Label_eb78e6a8-b7e9-4604-a9f0-1d955e9f4d13_ContentBits">
    <vt:lpwstr>0</vt:lpwstr>
  </property>
</Properties>
</file>